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03F3" w:rsidRPr="00D80E0A" w:rsidRDefault="00DA38DD" w:rsidP="00CA03F3">
      <w:pPr>
        <w:rPr>
          <w:rFonts w:ascii="Times New Roman" w:hAnsi="Times New Roman" w:cs="Times New Roman"/>
          <w:b/>
          <w:bCs/>
          <w:sz w:val="24"/>
          <w:szCs w:val="24"/>
        </w:rPr>
      </w:pPr>
      <w:r w:rsidRPr="00D80E0A">
        <w:rPr>
          <w:rFonts w:ascii="Times New Roman" w:hAnsi="Times New Roman" w:cs="Times New Roman"/>
          <w:b/>
          <w:bCs/>
          <w:sz w:val="24"/>
          <w:szCs w:val="24"/>
        </w:rPr>
        <w:t xml:space="preserve"> </w:t>
      </w:r>
      <w:r w:rsidR="00CA03F3" w:rsidRPr="00D80E0A">
        <w:rPr>
          <w:rFonts w:ascii="Times New Roman" w:hAnsi="Times New Roman" w:cs="Times New Roman"/>
          <w:b/>
          <w:bCs/>
          <w:sz w:val="24"/>
          <w:szCs w:val="24"/>
        </w:rPr>
        <w:t>DREPT LA REPLICĂ</w:t>
      </w:r>
      <w:r w:rsidR="00975B7F" w:rsidRPr="00D80E0A">
        <w:rPr>
          <w:rFonts w:ascii="Times New Roman" w:hAnsi="Times New Roman" w:cs="Times New Roman"/>
          <w:b/>
          <w:bCs/>
          <w:sz w:val="24"/>
          <w:szCs w:val="24"/>
        </w:rPr>
        <w:t xml:space="preserve"> AL MINISTERULUI JUSTIȚIEI</w:t>
      </w:r>
      <w:r w:rsidR="00D80E0A" w:rsidRPr="00D80E0A">
        <w:rPr>
          <w:rFonts w:ascii="Times New Roman" w:hAnsi="Times New Roman" w:cs="Times New Roman"/>
          <w:b/>
          <w:bCs/>
          <w:sz w:val="24"/>
          <w:szCs w:val="24"/>
        </w:rPr>
        <w:t>. 26 august 2022.</w:t>
      </w:r>
    </w:p>
    <w:p w:rsidR="00CA03F3" w:rsidRPr="00D80E0A" w:rsidRDefault="00CA03F3" w:rsidP="00CA03F3">
      <w:pPr>
        <w:pStyle w:val="ListParagraph"/>
        <w:numPr>
          <w:ilvl w:val="0"/>
          <w:numId w:val="1"/>
        </w:numPr>
        <w:rPr>
          <w:rFonts w:ascii="Times New Roman" w:hAnsi="Times New Roman" w:cs="Times New Roman"/>
          <w:sz w:val="24"/>
          <w:szCs w:val="24"/>
          <w:lang w:val="ro-RO"/>
        </w:rPr>
      </w:pPr>
      <w:r w:rsidRPr="00D80E0A">
        <w:rPr>
          <w:rFonts w:ascii="Times New Roman" w:hAnsi="Times New Roman" w:cs="Times New Roman"/>
          <w:sz w:val="24"/>
          <w:szCs w:val="24"/>
          <w:lang w:val="ro-RO"/>
        </w:rPr>
        <w:t>Mecanismul de funcționare a Registrului Național al Persoanelor Juridice Fără Scop Patrimonial este descris, în mod primar, de art. 74 (1) din Ordonanța nr. 26 din 30 ianuarie 2000 cu privire la asociaţii şi fundaţii care precizează următoarele:</w:t>
      </w:r>
    </w:p>
    <w:p w:rsidR="00CA03F3" w:rsidRPr="00D80E0A" w:rsidRDefault="00CA03F3" w:rsidP="00CA03F3">
      <w:pPr>
        <w:pStyle w:val="ListParagraph"/>
        <w:rPr>
          <w:rFonts w:ascii="Times New Roman" w:hAnsi="Times New Roman" w:cs="Times New Roman"/>
          <w:sz w:val="24"/>
          <w:szCs w:val="24"/>
          <w:lang w:val="ro-RO"/>
        </w:rPr>
      </w:pPr>
      <w:r w:rsidRPr="00D80E0A">
        <w:rPr>
          <w:rFonts w:ascii="Times New Roman" w:hAnsi="Times New Roman" w:cs="Times New Roman"/>
          <w:sz w:val="24"/>
          <w:szCs w:val="24"/>
          <w:lang w:val="ro-RO"/>
        </w:rPr>
        <w:t>„</w:t>
      </w:r>
      <w:r w:rsidRPr="00D80E0A">
        <w:rPr>
          <w:rFonts w:ascii="Times New Roman" w:hAnsi="Times New Roman" w:cs="Times New Roman"/>
          <w:i/>
          <w:iCs/>
          <w:sz w:val="24"/>
          <w:szCs w:val="24"/>
          <w:lang w:val="ro-RO"/>
        </w:rPr>
        <w:t xml:space="preserve">În scopul constituirii şi funcţionării Registrului naţional, instanţele judecătoreşti sunt obligate ca, din oficiu, să comunice electronic Ministerului Justiţiei copii de pe hotărârile judecătoreşti rămase definitive privind constituirea, modificarea şi încetarea oricărei asociaţii, fundaţii sau federaţii, precum şi de pe înscrisurile doveditoare, în termen de 3 zile de la data rămânerii definitive a fiecărei hotărâri judecătoreşti. În acelaşi termen, </w:t>
      </w:r>
      <w:r w:rsidRPr="00D80E0A">
        <w:rPr>
          <w:rFonts w:ascii="Times New Roman" w:hAnsi="Times New Roman" w:cs="Times New Roman"/>
          <w:i/>
          <w:iCs/>
          <w:sz w:val="24"/>
          <w:szCs w:val="24"/>
          <w:u w:val="single"/>
          <w:lang w:val="ro-RO"/>
        </w:rPr>
        <w:t>instanţele judecătoreşti vor efectua transferul înscrierilor cuprinse în registrele speciale ţinute de acestea către serverul central instalat la sediul Ministerului Justiţiei.</w:t>
      </w:r>
      <w:r w:rsidRPr="00D80E0A">
        <w:rPr>
          <w:rFonts w:ascii="Times New Roman" w:hAnsi="Times New Roman" w:cs="Times New Roman"/>
          <w:i/>
          <w:iCs/>
          <w:sz w:val="24"/>
          <w:szCs w:val="24"/>
          <w:lang w:val="ro-RO"/>
        </w:rPr>
        <w:t>”</w:t>
      </w:r>
      <w:r w:rsidRPr="00D80E0A">
        <w:rPr>
          <w:rFonts w:ascii="Times New Roman" w:hAnsi="Times New Roman" w:cs="Times New Roman"/>
          <w:sz w:val="24"/>
          <w:szCs w:val="24"/>
          <w:lang w:val="ro-RO"/>
        </w:rPr>
        <w:t xml:space="preserve"> Prin urmare, în Registrul Național informațiile transmise de instanțele judecătorești sunt replicate automat.</w:t>
      </w:r>
    </w:p>
    <w:p w:rsidR="00CA03F3" w:rsidRPr="00D80E0A" w:rsidRDefault="00CA03F3" w:rsidP="00CA03F3">
      <w:pPr>
        <w:pStyle w:val="ListParagraph"/>
        <w:numPr>
          <w:ilvl w:val="0"/>
          <w:numId w:val="1"/>
        </w:numPr>
        <w:rPr>
          <w:rFonts w:ascii="Times New Roman" w:hAnsi="Times New Roman" w:cs="Times New Roman"/>
          <w:sz w:val="24"/>
          <w:szCs w:val="24"/>
          <w:lang w:val="ro-RO"/>
        </w:rPr>
      </w:pPr>
      <w:r w:rsidRPr="00D80E0A">
        <w:rPr>
          <w:rFonts w:ascii="Times New Roman" w:hAnsi="Times New Roman" w:cs="Times New Roman"/>
          <w:sz w:val="24"/>
          <w:szCs w:val="24"/>
          <w:lang w:val="ro-RO"/>
        </w:rPr>
        <w:t xml:space="preserve">Mai exact, introducerea datelor din registrele speciale ținute la instanțele de judecată se realizează de catre operatori ai instanțelor, ulterior având loc o </w:t>
      </w:r>
      <w:r w:rsidRPr="00D80E0A">
        <w:rPr>
          <w:rFonts w:ascii="Times New Roman" w:hAnsi="Times New Roman" w:cs="Times New Roman"/>
          <w:b/>
          <w:bCs/>
          <w:sz w:val="24"/>
          <w:szCs w:val="24"/>
          <w:lang w:val="ro-RO"/>
        </w:rPr>
        <w:t>replicare automată</w:t>
      </w:r>
      <w:r w:rsidRPr="00D80E0A">
        <w:rPr>
          <w:rFonts w:ascii="Times New Roman" w:hAnsi="Times New Roman" w:cs="Times New Roman"/>
          <w:sz w:val="24"/>
          <w:szCs w:val="24"/>
          <w:lang w:val="ro-RO"/>
        </w:rPr>
        <w:t xml:space="preserve"> a acestor date în Registrul Național aflat în administrarea Ministerului Justiției. </w:t>
      </w:r>
    </w:p>
    <w:p w:rsidR="00CA03F3" w:rsidRPr="00D80E0A" w:rsidRDefault="00CA03F3" w:rsidP="00CA03F3">
      <w:pPr>
        <w:pStyle w:val="ListParagraph"/>
        <w:numPr>
          <w:ilvl w:val="0"/>
          <w:numId w:val="1"/>
        </w:numPr>
        <w:rPr>
          <w:rFonts w:ascii="Times New Roman" w:hAnsi="Times New Roman" w:cs="Times New Roman"/>
          <w:sz w:val="24"/>
          <w:szCs w:val="24"/>
          <w:lang w:val="ro-RO"/>
        </w:rPr>
      </w:pPr>
      <w:r w:rsidRPr="00D80E0A">
        <w:rPr>
          <w:rFonts w:ascii="Times New Roman" w:hAnsi="Times New Roman" w:cs="Times New Roman"/>
          <w:sz w:val="24"/>
          <w:szCs w:val="24"/>
          <w:lang w:val="ro-RO"/>
        </w:rPr>
        <w:t>Modul de funcționare a aplicației nu permite eliminarea punctuală a unor elemente de conținut întrucât replicarea se realizează automat iar orice intervenție asupra datelor din Registrul Național se efectuează la nivelul instanțelor judecătorești ce au dispus înscrierea, modificarea sau încetarea persoanei juridice fără scop patrimonial.</w:t>
      </w:r>
    </w:p>
    <w:p w:rsidR="00CA03F3" w:rsidRPr="00D80E0A" w:rsidRDefault="00CA03F3" w:rsidP="00CA03F3">
      <w:pPr>
        <w:pStyle w:val="ListParagraph"/>
        <w:numPr>
          <w:ilvl w:val="0"/>
          <w:numId w:val="1"/>
        </w:numPr>
        <w:rPr>
          <w:rFonts w:ascii="Times New Roman" w:hAnsi="Times New Roman" w:cs="Times New Roman"/>
          <w:sz w:val="24"/>
          <w:szCs w:val="24"/>
          <w:lang w:val="ro-RO"/>
        </w:rPr>
      </w:pPr>
      <w:r w:rsidRPr="00D80E0A">
        <w:rPr>
          <w:rFonts w:ascii="Times New Roman" w:hAnsi="Times New Roman" w:cs="Times New Roman"/>
          <w:sz w:val="24"/>
          <w:szCs w:val="24"/>
          <w:lang w:val="ro-RO"/>
        </w:rPr>
        <w:t xml:space="preserve">Ministerul Justiției </w:t>
      </w:r>
      <w:r w:rsidRPr="00D80E0A">
        <w:rPr>
          <w:rFonts w:ascii="Times New Roman" w:hAnsi="Times New Roman" w:cs="Times New Roman"/>
          <w:b/>
          <w:bCs/>
          <w:sz w:val="24"/>
          <w:szCs w:val="24"/>
          <w:lang w:val="ro-RO"/>
        </w:rPr>
        <w:t>nu a secretizat</w:t>
      </w:r>
      <w:r w:rsidRPr="00D80E0A">
        <w:rPr>
          <w:rFonts w:ascii="Times New Roman" w:hAnsi="Times New Roman" w:cs="Times New Roman"/>
          <w:sz w:val="24"/>
          <w:szCs w:val="24"/>
          <w:lang w:val="ro-RO"/>
        </w:rPr>
        <w:t xml:space="preserve"> numele membrilor fondatori și cele ale consiliilor directoare a asociațiilor și fundațiilor din România. Datele privind numele membrilor fondatori și cei ai consiliilor directoare ale asociațiilor și fundațiilor din România </w:t>
      </w:r>
      <w:r w:rsidRPr="00D80E0A">
        <w:rPr>
          <w:rFonts w:ascii="Times New Roman" w:hAnsi="Times New Roman" w:cs="Times New Roman"/>
          <w:b/>
          <w:bCs/>
          <w:sz w:val="24"/>
          <w:szCs w:val="24"/>
          <w:lang w:val="ro-RO"/>
        </w:rPr>
        <w:t>sunt în continuare disponibile</w:t>
      </w:r>
      <w:r w:rsidRPr="00D80E0A">
        <w:rPr>
          <w:rFonts w:ascii="Times New Roman" w:hAnsi="Times New Roman" w:cs="Times New Roman"/>
          <w:sz w:val="24"/>
          <w:szCs w:val="24"/>
          <w:lang w:val="ro-RO"/>
        </w:rPr>
        <w:t xml:space="preserve"> și pot fi obținute, până la remedierea situației, printr-o cerere adresată Ministerului Justiției la adresa </w:t>
      </w:r>
      <w:hyperlink r:id="rId5" w:history="1">
        <w:r w:rsidRPr="00D80E0A">
          <w:rPr>
            <w:rStyle w:val="Hyperlink"/>
            <w:rFonts w:ascii="Times New Roman" w:hAnsi="Times New Roman" w:cs="Times New Roman"/>
            <w:sz w:val="24"/>
            <w:szCs w:val="24"/>
            <w:lang w:val="ro-RO"/>
          </w:rPr>
          <w:t>ongmj@just.ro</w:t>
        </w:r>
      </w:hyperlink>
      <w:r w:rsidRPr="00D80E0A">
        <w:rPr>
          <w:rFonts w:ascii="Times New Roman" w:hAnsi="Times New Roman" w:cs="Times New Roman"/>
          <w:sz w:val="24"/>
          <w:szCs w:val="24"/>
          <w:lang w:val="ro-RO"/>
        </w:rPr>
        <w:t>, soluție alternativă consacrată de altfel prin dispozițiile art. 75 (3) din OG nr. 26/2000.</w:t>
      </w:r>
    </w:p>
    <w:p w:rsidR="00CA03F3" w:rsidRPr="00D80E0A" w:rsidRDefault="00CA03F3" w:rsidP="00CA03F3">
      <w:pPr>
        <w:pStyle w:val="ListParagraph"/>
        <w:numPr>
          <w:ilvl w:val="0"/>
          <w:numId w:val="1"/>
        </w:numPr>
        <w:rPr>
          <w:rFonts w:ascii="Times New Roman" w:hAnsi="Times New Roman" w:cs="Times New Roman"/>
          <w:sz w:val="24"/>
          <w:szCs w:val="24"/>
          <w:lang w:val="ro-RO"/>
        </w:rPr>
      </w:pPr>
      <w:r w:rsidRPr="00D80E0A">
        <w:rPr>
          <w:rFonts w:ascii="Times New Roman" w:hAnsi="Times New Roman" w:cs="Times New Roman"/>
          <w:sz w:val="24"/>
          <w:szCs w:val="24"/>
          <w:lang w:val="ro-RO"/>
        </w:rPr>
        <w:t>Neafișarea pe pagina de internet a Ministerului Justiției a punctelor 7 și 10 din Registrul național al asociațiilor, fundațiilor și federațiilor, începând cu data de 01.03.2022, este o soluție temporară, impusă de identificarea în rubricile asociați/fondatori, respectiv componența consiliului director,  a unor date cu caracter personal ale membrilor fondatori/Consiliu director (ex. CNP, domiciliu, etc.).</w:t>
      </w:r>
    </w:p>
    <w:p w:rsidR="00CA03F3" w:rsidRPr="00D80E0A" w:rsidRDefault="00CA03F3" w:rsidP="00CA03F3">
      <w:pPr>
        <w:pStyle w:val="ListParagraph"/>
        <w:numPr>
          <w:ilvl w:val="0"/>
          <w:numId w:val="1"/>
        </w:numPr>
        <w:rPr>
          <w:rFonts w:ascii="Times New Roman" w:hAnsi="Times New Roman" w:cs="Times New Roman"/>
          <w:sz w:val="24"/>
          <w:szCs w:val="24"/>
          <w:lang w:val="ro-RO"/>
        </w:rPr>
      </w:pPr>
      <w:r w:rsidRPr="00D80E0A">
        <w:rPr>
          <w:rFonts w:ascii="Times New Roman" w:hAnsi="Times New Roman" w:cs="Times New Roman"/>
          <w:sz w:val="24"/>
          <w:szCs w:val="24"/>
          <w:lang w:val="ro-RO"/>
        </w:rPr>
        <w:t xml:space="preserve">Această soluție temporară a fost determinată de imperativul respectării prevederilor Regulamentului (UE) 2016/679 al Parlamentului European și al Consiliului din 27 aprilie 2016 privind protecția persoanelor fizice în ceea ce privește prelucrarea datelor cu caracter personal și privind libera circulație a acestor date și a Legii nr. 363 din 28 decembrie 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w:t>
      </w:r>
    </w:p>
    <w:p w:rsidR="00CA03F3" w:rsidRPr="00D80E0A" w:rsidRDefault="00CA03F3" w:rsidP="00CA03F3">
      <w:pPr>
        <w:pStyle w:val="ListParagraph"/>
        <w:numPr>
          <w:ilvl w:val="0"/>
          <w:numId w:val="1"/>
        </w:numPr>
        <w:rPr>
          <w:rFonts w:ascii="Times New Roman" w:hAnsi="Times New Roman" w:cs="Times New Roman"/>
          <w:sz w:val="24"/>
          <w:szCs w:val="24"/>
          <w:lang w:val="ro-RO"/>
        </w:rPr>
      </w:pPr>
      <w:r w:rsidRPr="00D80E0A">
        <w:rPr>
          <w:rFonts w:ascii="Times New Roman" w:hAnsi="Times New Roman" w:cs="Times New Roman"/>
          <w:sz w:val="24"/>
          <w:szCs w:val="24"/>
          <w:lang w:val="ro-RO"/>
        </w:rPr>
        <w:t>Menționăm că autorul articolului, avea la cunoștință aceste informații, circumscrise unei situații temporare, fiind informat de către Compartimentul de comunicare al Ministerului, în urma unei solicitări făcute în baza Legii nr. 544/2001.</w:t>
      </w:r>
    </w:p>
    <w:p w:rsidR="00CA03F3" w:rsidRPr="00D80E0A" w:rsidRDefault="00CA03F3" w:rsidP="00CA03F3">
      <w:pPr>
        <w:pStyle w:val="ListParagraph"/>
        <w:numPr>
          <w:ilvl w:val="0"/>
          <w:numId w:val="1"/>
        </w:numPr>
        <w:rPr>
          <w:rFonts w:ascii="Times New Roman" w:hAnsi="Times New Roman" w:cs="Times New Roman"/>
          <w:sz w:val="24"/>
          <w:szCs w:val="24"/>
          <w:lang w:val="ro-RO"/>
        </w:rPr>
      </w:pPr>
      <w:r w:rsidRPr="00D80E0A">
        <w:rPr>
          <w:rFonts w:ascii="Times New Roman" w:hAnsi="Times New Roman" w:cs="Times New Roman"/>
          <w:sz w:val="24"/>
          <w:szCs w:val="24"/>
          <w:lang w:val="ro-RO"/>
        </w:rPr>
        <w:lastRenderedPageBreak/>
        <w:t>Precizăm și faptul că Ministerul Justiției a solicitat în mai multe rânduri instanțelor urgentarea acestor proceduri, precum și faptul că este în desfășurare un proiect prin care se urmărește îmbunătățirea funcționalităților Registrului Național.</w:t>
      </w:r>
    </w:p>
    <w:p w:rsidR="00A97F71" w:rsidRPr="00D80E0A" w:rsidRDefault="00A97F71" w:rsidP="00A97F71">
      <w:pPr>
        <w:shd w:val="clear" w:color="auto" w:fill="FFFFFF"/>
        <w:spacing w:after="0" w:line="240" w:lineRule="auto"/>
        <w:jc w:val="both"/>
        <w:rPr>
          <w:rFonts w:ascii="Times New Roman" w:eastAsia="Times New Roman" w:hAnsi="Times New Roman" w:cs="Times New Roman"/>
          <w:color w:val="000000"/>
          <w:sz w:val="24"/>
          <w:szCs w:val="24"/>
          <w:lang w:val="en-US"/>
        </w:rPr>
      </w:pPr>
    </w:p>
    <w:p w:rsidR="00A97F71" w:rsidRPr="00D80E0A" w:rsidRDefault="00A97F71">
      <w:pPr>
        <w:rPr>
          <w:rStyle w:val="tca"/>
          <w:rFonts w:ascii="Times New Roman" w:hAnsi="Times New Roman" w:cs="Times New Roman"/>
          <w:b/>
          <w:bCs/>
          <w:color w:val="000000"/>
          <w:sz w:val="24"/>
          <w:szCs w:val="24"/>
          <w:shd w:val="clear" w:color="auto" w:fill="FFFFFF"/>
        </w:rPr>
      </w:pPr>
    </w:p>
    <w:p w:rsidR="00A97F71" w:rsidRPr="00D80E0A" w:rsidRDefault="00A97F71">
      <w:pPr>
        <w:rPr>
          <w:rStyle w:val="tca"/>
          <w:rFonts w:ascii="Times New Roman" w:hAnsi="Times New Roman" w:cs="Times New Roman"/>
          <w:b/>
          <w:bCs/>
          <w:color w:val="000000"/>
          <w:sz w:val="24"/>
          <w:szCs w:val="24"/>
          <w:shd w:val="clear" w:color="auto" w:fill="FFFFFF"/>
        </w:rPr>
      </w:pPr>
    </w:p>
    <w:p w:rsidR="00A97F71" w:rsidRPr="00D80E0A" w:rsidRDefault="00A97F71">
      <w:pPr>
        <w:rPr>
          <w:rFonts w:ascii="Times New Roman" w:hAnsi="Times New Roman" w:cs="Times New Roman"/>
          <w:sz w:val="24"/>
          <w:szCs w:val="24"/>
        </w:rPr>
      </w:pPr>
    </w:p>
    <w:sectPr w:rsidR="00A97F71" w:rsidRPr="00D80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146A0"/>
    <w:multiLevelType w:val="hybridMultilevel"/>
    <w:tmpl w:val="CA48B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35895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71"/>
    <w:rsid w:val="007452BE"/>
    <w:rsid w:val="00975B7F"/>
    <w:rsid w:val="00A97F71"/>
    <w:rsid w:val="00CA03F3"/>
    <w:rsid w:val="00D80E0A"/>
    <w:rsid w:val="00DA38DD"/>
    <w:rsid w:val="00E8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CFDF"/>
  <w15:chartTrackingRefBased/>
  <w15:docId w15:val="{7CD84A3B-2C68-4124-B549-FFDDAF1C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rtttl">
    <w:name w:val="s_art_ttl"/>
    <w:basedOn w:val="DefaultParagraphFont"/>
    <w:rsid w:val="00A97F71"/>
  </w:style>
  <w:style w:type="character" w:customStyle="1" w:styleId="slitbdy">
    <w:name w:val="s_lit_bdy"/>
    <w:basedOn w:val="DefaultParagraphFont"/>
    <w:rsid w:val="00A97F71"/>
  </w:style>
  <w:style w:type="character" w:customStyle="1" w:styleId="ca">
    <w:name w:val="ca"/>
    <w:basedOn w:val="DefaultParagraphFont"/>
    <w:rsid w:val="00A97F71"/>
  </w:style>
  <w:style w:type="character" w:customStyle="1" w:styleId="tca">
    <w:name w:val="tca"/>
    <w:basedOn w:val="DefaultParagraphFont"/>
    <w:rsid w:val="00A97F71"/>
  </w:style>
  <w:style w:type="character" w:customStyle="1" w:styleId="ar">
    <w:name w:val="ar"/>
    <w:basedOn w:val="DefaultParagraphFont"/>
    <w:rsid w:val="00A97F71"/>
  </w:style>
  <w:style w:type="character" w:customStyle="1" w:styleId="tpaa">
    <w:name w:val="tpa_a"/>
    <w:basedOn w:val="DefaultParagraphFont"/>
    <w:rsid w:val="00A97F71"/>
  </w:style>
  <w:style w:type="character" w:customStyle="1" w:styleId="al">
    <w:name w:val="al"/>
    <w:basedOn w:val="DefaultParagraphFont"/>
    <w:rsid w:val="00A97F71"/>
  </w:style>
  <w:style w:type="character" w:customStyle="1" w:styleId="tal">
    <w:name w:val="tal"/>
    <w:basedOn w:val="DefaultParagraphFont"/>
    <w:rsid w:val="00A97F71"/>
  </w:style>
  <w:style w:type="character" w:styleId="Hyperlink">
    <w:name w:val="Hyperlink"/>
    <w:basedOn w:val="DefaultParagraphFont"/>
    <w:uiPriority w:val="99"/>
    <w:semiHidden/>
    <w:unhideWhenUsed/>
    <w:rsid w:val="00CA03F3"/>
    <w:rPr>
      <w:color w:val="0563C1"/>
      <w:u w:val="single"/>
    </w:rPr>
  </w:style>
  <w:style w:type="paragraph" w:styleId="ListParagraph">
    <w:name w:val="List Paragraph"/>
    <w:basedOn w:val="Normal"/>
    <w:uiPriority w:val="34"/>
    <w:qFormat/>
    <w:rsid w:val="00CA03F3"/>
    <w:pPr>
      <w:spacing w:line="252" w:lineRule="auto"/>
      <w:ind w:left="720"/>
      <w:contextualSpacing/>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4324">
      <w:bodyDiv w:val="1"/>
      <w:marLeft w:val="0"/>
      <w:marRight w:val="0"/>
      <w:marTop w:val="0"/>
      <w:marBottom w:val="0"/>
      <w:divBdr>
        <w:top w:val="none" w:sz="0" w:space="0" w:color="auto"/>
        <w:left w:val="none" w:sz="0" w:space="0" w:color="auto"/>
        <w:bottom w:val="none" w:sz="0" w:space="0" w:color="auto"/>
        <w:right w:val="none" w:sz="0" w:space="0" w:color="auto"/>
      </w:divBdr>
      <w:divsChild>
        <w:div w:id="2133211609">
          <w:marLeft w:val="0"/>
          <w:marRight w:val="0"/>
          <w:marTop w:val="0"/>
          <w:marBottom w:val="0"/>
          <w:divBdr>
            <w:top w:val="dashed" w:sz="2" w:space="0" w:color="FFFFFF"/>
            <w:left w:val="dashed" w:sz="2" w:space="0" w:color="FFFFFF"/>
            <w:bottom w:val="dashed" w:sz="2" w:space="0" w:color="FFFFFF"/>
            <w:right w:val="dashed" w:sz="2" w:space="0" w:color="FFFFFF"/>
          </w:divBdr>
        </w:div>
        <w:div w:id="1157070016">
          <w:marLeft w:val="0"/>
          <w:marRight w:val="0"/>
          <w:marTop w:val="0"/>
          <w:marBottom w:val="0"/>
          <w:divBdr>
            <w:top w:val="dashed" w:sz="2" w:space="0" w:color="FFFFFF"/>
            <w:left w:val="dashed" w:sz="2" w:space="0" w:color="FFFFFF"/>
            <w:bottom w:val="dashed" w:sz="2" w:space="0" w:color="FFFFFF"/>
            <w:right w:val="dashed" w:sz="2" w:space="0" w:color="FFFFFF"/>
          </w:divBdr>
          <w:divsChild>
            <w:div w:id="1102071040">
              <w:marLeft w:val="0"/>
              <w:marRight w:val="0"/>
              <w:marTop w:val="0"/>
              <w:marBottom w:val="0"/>
              <w:divBdr>
                <w:top w:val="dashed" w:sz="2" w:space="0" w:color="FFFFFF"/>
                <w:left w:val="dashed" w:sz="2" w:space="0" w:color="FFFFFF"/>
                <w:bottom w:val="dashed" w:sz="2" w:space="0" w:color="FFFFFF"/>
                <w:right w:val="dashed" w:sz="2" w:space="0" w:color="FFFFFF"/>
              </w:divBdr>
            </w:div>
            <w:div w:id="821822265">
              <w:marLeft w:val="0"/>
              <w:marRight w:val="0"/>
              <w:marTop w:val="0"/>
              <w:marBottom w:val="0"/>
              <w:divBdr>
                <w:top w:val="dashed" w:sz="2" w:space="0" w:color="FFFFFF"/>
                <w:left w:val="dashed" w:sz="2" w:space="0" w:color="FFFFFF"/>
                <w:bottom w:val="dashed" w:sz="2" w:space="0" w:color="FFFFFF"/>
                <w:right w:val="dashed" w:sz="2" w:space="0" w:color="FFFFFF"/>
              </w:divBdr>
            </w:div>
            <w:div w:id="4164448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50812435">
      <w:bodyDiv w:val="1"/>
      <w:marLeft w:val="0"/>
      <w:marRight w:val="0"/>
      <w:marTop w:val="0"/>
      <w:marBottom w:val="0"/>
      <w:divBdr>
        <w:top w:val="none" w:sz="0" w:space="0" w:color="auto"/>
        <w:left w:val="none" w:sz="0" w:space="0" w:color="auto"/>
        <w:bottom w:val="none" w:sz="0" w:space="0" w:color="auto"/>
        <w:right w:val="none" w:sz="0" w:space="0" w:color="auto"/>
      </w:divBdr>
      <w:divsChild>
        <w:div w:id="1628003655">
          <w:marLeft w:val="0"/>
          <w:marRight w:val="0"/>
          <w:marTop w:val="0"/>
          <w:marBottom w:val="0"/>
          <w:divBdr>
            <w:top w:val="dashed" w:sz="2" w:space="0" w:color="FFFFFF"/>
            <w:left w:val="dashed" w:sz="2" w:space="0" w:color="FFFFFF"/>
            <w:bottom w:val="dashed" w:sz="2" w:space="0" w:color="FFFFFF"/>
            <w:right w:val="dashed" w:sz="2" w:space="0" w:color="FFFFFF"/>
          </w:divBdr>
        </w:div>
        <w:div w:id="1753308408">
          <w:marLeft w:val="0"/>
          <w:marRight w:val="0"/>
          <w:marTop w:val="0"/>
          <w:marBottom w:val="0"/>
          <w:divBdr>
            <w:top w:val="dashed" w:sz="2" w:space="0" w:color="FFFFFF"/>
            <w:left w:val="dashed" w:sz="2" w:space="0" w:color="FFFFFF"/>
            <w:bottom w:val="dashed" w:sz="2" w:space="0" w:color="FFFFFF"/>
            <w:right w:val="dashed" w:sz="2" w:space="0" w:color="FFFFFF"/>
          </w:divBdr>
          <w:divsChild>
            <w:div w:id="435057756">
              <w:marLeft w:val="0"/>
              <w:marRight w:val="0"/>
              <w:marTop w:val="0"/>
              <w:marBottom w:val="0"/>
              <w:divBdr>
                <w:top w:val="dashed" w:sz="2" w:space="0" w:color="FFFFFF"/>
                <w:left w:val="dashed" w:sz="2" w:space="0" w:color="FFFFFF"/>
                <w:bottom w:val="dashed" w:sz="2" w:space="0" w:color="FFFFFF"/>
                <w:right w:val="dashed" w:sz="2" w:space="0" w:color="FFFFFF"/>
              </w:divBdr>
            </w:div>
            <w:div w:id="281573857">
              <w:marLeft w:val="0"/>
              <w:marRight w:val="0"/>
              <w:marTop w:val="0"/>
              <w:marBottom w:val="0"/>
              <w:divBdr>
                <w:top w:val="dashed" w:sz="2" w:space="0" w:color="FFFFFF"/>
                <w:left w:val="dashed" w:sz="2" w:space="0" w:color="FFFFFF"/>
                <w:bottom w:val="dashed" w:sz="2" w:space="0" w:color="FFFFFF"/>
                <w:right w:val="dashed" w:sz="2" w:space="0" w:color="FFFFFF"/>
              </w:divBdr>
            </w:div>
            <w:div w:id="13963199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579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ngmj@jus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Carmen Valica</cp:lastModifiedBy>
  <cp:revision>2</cp:revision>
  <dcterms:created xsi:type="dcterms:W3CDTF">2022-08-26T14:56:00Z</dcterms:created>
  <dcterms:modified xsi:type="dcterms:W3CDTF">2022-08-26T14:56:00Z</dcterms:modified>
</cp:coreProperties>
</file>